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67" w:rsidRPr="00E90367" w:rsidRDefault="00E90367" w:rsidP="00E9036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inherit" w:eastAsia="Times New Roman" w:hAnsi="inherit" w:cs="Helvetica"/>
          <w:b/>
          <w:bCs/>
          <w:caps/>
          <w:color w:val="444444"/>
          <w:spacing w:val="120"/>
          <w:sz w:val="45"/>
          <w:szCs w:val="45"/>
          <w:lang w:eastAsia="ru-RU"/>
        </w:rPr>
      </w:pPr>
      <w:r w:rsidRPr="00E90367">
        <w:rPr>
          <w:rFonts w:ascii="inherit" w:eastAsia="Times New Roman" w:hAnsi="inherit" w:cs="Helvetica"/>
          <w:b/>
          <w:bCs/>
          <w:caps/>
          <w:color w:val="444444"/>
          <w:spacing w:val="120"/>
          <w:sz w:val="45"/>
          <w:szCs w:val="45"/>
          <w:lang w:eastAsia="ru-RU"/>
        </w:rPr>
        <w:t>ИНФОРМАЦИЯ ДЛЯ НАСЕЛЕНИЯ</w:t>
      </w:r>
    </w:p>
    <w:p w:rsidR="00E90367" w:rsidRPr="00E90367" w:rsidRDefault="00E90367" w:rsidP="00E90367">
      <w:pPr>
        <w:shd w:val="clear" w:color="auto" w:fill="F5F5F5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5" w:anchor="collapseTwo" w:history="1">
        <w:r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Где можно получить информацию о теку</w:t>
        </w:r>
        <w:r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щ</w:t>
        </w:r>
        <w:r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ей ситуации по COVID-19?</w:t>
        </w:r>
      </w:hyperlink>
    </w:p>
    <w:p w:rsidR="00E90367" w:rsidRPr="00E90367" w:rsidRDefault="00E90367" w:rsidP="00E90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В мире – официальные сайты ВОЗ и </w:t>
      </w:r>
      <w:proofErr w:type="spell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Роспотребнадзора</w:t>
      </w:r>
      <w:proofErr w:type="spellEnd"/>
    </w:p>
    <w:p w:rsidR="00E90367" w:rsidRPr="00E90367" w:rsidRDefault="00E90367" w:rsidP="00E90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В России – официальный сайт </w:t>
      </w:r>
      <w:proofErr w:type="spell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Роспотребнадзора</w:t>
      </w:r>
      <w:proofErr w:type="spellEnd"/>
    </w:p>
    <w:p w:rsidR="00E90367" w:rsidRPr="00E90367" w:rsidRDefault="00E90367" w:rsidP="00E90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В отдельных регионах России – официальные сайты территориальных органов власти в субъекте РФ</w:t>
      </w:r>
    </w:p>
    <w:p w:rsidR="00E90367" w:rsidRPr="00E90367" w:rsidRDefault="00E90367" w:rsidP="00E90367">
      <w:pPr>
        <w:shd w:val="clear" w:color="auto" w:fill="F5F5F5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6" w:anchor="collapseThree" w:history="1">
        <w:r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Какие страны не рекомендуется посещать в связи с COVID-19?</w:t>
        </w:r>
      </w:hyperlink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Роспотребнадзор</w:t>
      </w:r>
      <w:proofErr w:type="spellEnd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 проинформировал о наличии угрозы безопасности жизни и здоровья в связи с распространением COVID-19 в 4-х странах (данные обновляются ежедневно, ознакомьтесь с актуальной информацией на сегодняшний день сайте </w:t>
      </w:r>
      <w:proofErr w:type="spell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Роспотребнадзора</w:t>
      </w:r>
      <w:proofErr w:type="spellEnd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):</w:t>
      </w:r>
    </w:p>
    <w:p w:rsidR="00E90367" w:rsidRPr="00E90367" w:rsidRDefault="00E90367" w:rsidP="00E903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Китай (24.01.2020)</w:t>
      </w:r>
    </w:p>
    <w:p w:rsidR="00E90367" w:rsidRPr="00E90367" w:rsidRDefault="00E90367" w:rsidP="00E903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Южная Корея</w:t>
      </w:r>
    </w:p>
    <w:p w:rsidR="00E90367" w:rsidRPr="00E90367" w:rsidRDefault="00E90367" w:rsidP="00E903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Иран</w:t>
      </w:r>
    </w:p>
    <w:p w:rsidR="00E90367" w:rsidRPr="00E90367" w:rsidRDefault="00E90367" w:rsidP="00E903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Италия (26.02.2020)</w:t>
      </w:r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Роспотребнадзор</w:t>
      </w:r>
      <w:proofErr w:type="spellEnd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 и Ростуризм не рекомендовали посещение этих стран до стабилизации эпидемиологической обстановки по COVID-19.</w:t>
      </w:r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Публикация данных рекомендаций на официальных сайтах ведомств позволяет гражданам требовать изменения или расторжения договора о реализации туристского продукта в случае планирования поездок в данные страны, в том числе в досудебном порядке (статья 10 Закона № 132-ФЗ «Об основах туристской деятельности в Российской Федерации»)</w:t>
      </w:r>
    </w:p>
    <w:p w:rsidR="00E90367" w:rsidRPr="00E90367" w:rsidRDefault="00E90367" w:rsidP="00E90367">
      <w:pPr>
        <w:shd w:val="clear" w:color="auto" w:fill="F5F5F5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7" w:anchor="collapseFour" w:history="1">
        <w:r w:rsidRPr="00E90367">
          <w:rPr>
            <w:rFonts w:ascii="Times New Roman" w:eastAsia="Times New Roman" w:hAnsi="Times New Roman" w:cs="Times New Roman"/>
            <w:color w:val="0000FF"/>
            <w:lang w:eastAsia="ru-RU"/>
          </w:rPr>
          <w:t>Какие симптомы наблюдаются у пациентов с COVID-19?</w:t>
        </w:r>
      </w:hyperlink>
    </w:p>
    <w:p w:rsidR="00E90367" w:rsidRPr="00E90367" w:rsidRDefault="00E90367" w:rsidP="00E90367">
      <w:pPr>
        <w:shd w:val="clear" w:color="auto" w:fill="F5F5F5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90367" w:rsidRPr="00E90367" w:rsidRDefault="00E90367" w:rsidP="00E90367">
      <w:pPr>
        <w:shd w:val="clear" w:color="auto" w:fill="F5F5F5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9036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Основные симптомы:</w:t>
      </w:r>
    </w:p>
    <w:p w:rsidR="00E90367" w:rsidRPr="00E90367" w:rsidRDefault="00E90367" w:rsidP="00E903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Повышение температуры тела в &gt;90% случаев</w:t>
      </w:r>
    </w:p>
    <w:p w:rsidR="00E90367" w:rsidRPr="00E90367" w:rsidRDefault="00E90367" w:rsidP="00E903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Кашель (сухой или с небольшим количеством мокроты) в 80% случаев</w:t>
      </w:r>
    </w:p>
    <w:p w:rsidR="00E90367" w:rsidRPr="00E90367" w:rsidRDefault="00E90367" w:rsidP="00E903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Одышка в 55% случаях</w:t>
      </w:r>
    </w:p>
    <w:p w:rsidR="00E90367" w:rsidRPr="00E90367" w:rsidRDefault="00E90367" w:rsidP="00E903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Ощущение сдавленности в грудной клетке в &gt;20% случаев</w:t>
      </w:r>
    </w:p>
    <w:p w:rsidR="00E90367" w:rsidRPr="00E90367" w:rsidRDefault="00E90367" w:rsidP="00E90367">
      <w:pPr>
        <w:shd w:val="clear" w:color="auto" w:fill="F5F5F5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9036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Редкие симптомы:</w:t>
      </w:r>
    </w:p>
    <w:p w:rsidR="00E90367" w:rsidRPr="00E90367" w:rsidRDefault="00E90367" w:rsidP="00E903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головные боли (8%)</w:t>
      </w:r>
    </w:p>
    <w:p w:rsidR="00E90367" w:rsidRPr="00E90367" w:rsidRDefault="00E90367" w:rsidP="00E903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кровохарканье (5%)</w:t>
      </w:r>
    </w:p>
    <w:p w:rsidR="00E90367" w:rsidRPr="00E90367" w:rsidRDefault="00E90367" w:rsidP="00E903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диарея (3%)</w:t>
      </w:r>
    </w:p>
    <w:p w:rsidR="00E90367" w:rsidRPr="00E90367" w:rsidRDefault="00E90367" w:rsidP="00E903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тошнота, рвота</w:t>
      </w:r>
    </w:p>
    <w:p w:rsidR="00E90367" w:rsidRPr="00E90367" w:rsidRDefault="00E90367" w:rsidP="00E903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Сердцебиение</w:t>
      </w:r>
    </w:p>
    <w:p w:rsidR="00E90367" w:rsidRPr="00E90367" w:rsidRDefault="00E90367" w:rsidP="00E9036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Данные симптомы в дебюте инфекции могут наблюдаться в отсутствии повышения температуры тела.</w:t>
      </w:r>
    </w:p>
    <w:p w:rsidR="00E90367" w:rsidRPr="00E90367" w:rsidRDefault="00E90367" w:rsidP="00E90367">
      <w:pPr>
        <w:shd w:val="clear" w:color="auto" w:fill="F5F5F5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8" w:anchor="collapseFive" w:history="1">
        <w:r w:rsidRPr="00E90367">
          <w:rPr>
            <w:rFonts w:ascii="Times New Roman" w:eastAsia="Times New Roman" w:hAnsi="Times New Roman" w:cs="Times New Roman"/>
            <w:color w:val="0000FF"/>
            <w:lang w:eastAsia="ru-RU"/>
          </w:rPr>
          <w:t>Какие осложнения могут быть после коронавирусной инфекции?</w:t>
        </w:r>
      </w:hyperlink>
    </w:p>
    <w:p w:rsidR="00E90367" w:rsidRPr="00E90367" w:rsidRDefault="00E90367" w:rsidP="00E9036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При COVID-19 могут возникнуть следующие осложнения:</w:t>
      </w:r>
    </w:p>
    <w:p w:rsidR="00E90367" w:rsidRPr="00E90367" w:rsidRDefault="00E90367" w:rsidP="00E903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Синусит</w:t>
      </w:r>
    </w:p>
    <w:p w:rsidR="00E90367" w:rsidRPr="00E90367" w:rsidRDefault="00E90367" w:rsidP="00E903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Пневмония</w:t>
      </w:r>
    </w:p>
    <w:p w:rsidR="00E90367" w:rsidRPr="00E90367" w:rsidRDefault="00E90367" w:rsidP="00E903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Бронхит</w:t>
      </w:r>
    </w:p>
    <w:p w:rsidR="00E90367" w:rsidRPr="00E90367" w:rsidRDefault="00E90367" w:rsidP="00E903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Острая дыхательная недостаточность</w:t>
      </w:r>
    </w:p>
    <w:p w:rsidR="00E90367" w:rsidRPr="00E90367" w:rsidRDefault="00E90367" w:rsidP="00E903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Отек легких</w:t>
      </w:r>
    </w:p>
    <w:p w:rsidR="00E90367" w:rsidRPr="00E90367" w:rsidRDefault="00E90367" w:rsidP="00E903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Сепсис</w:t>
      </w:r>
    </w:p>
    <w:p w:rsidR="00E90367" w:rsidRPr="00E90367" w:rsidRDefault="00E90367" w:rsidP="00E903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Инфекционно-токсический шок</w:t>
      </w:r>
    </w:p>
    <w:p w:rsidR="00E90367" w:rsidRPr="00E90367" w:rsidRDefault="00E90367" w:rsidP="00E90367">
      <w:pPr>
        <w:shd w:val="clear" w:color="auto" w:fill="F5F5F5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9" w:anchor="collapseSix" w:history="1">
        <w:r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Эпидемиологическая характеристика COVID-19</w:t>
        </w:r>
      </w:hyperlink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При COVID-19 могут возникнуть следующие осложнения:</w:t>
      </w:r>
    </w:p>
    <w:p w:rsidR="00E90367" w:rsidRPr="00E90367" w:rsidRDefault="00E90367" w:rsidP="00E903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Источник инфекции: больной человек, в том числе находящийся в инкубационном периоде.</w:t>
      </w:r>
    </w:p>
    <w:p w:rsidR="00E90367" w:rsidRPr="00E90367" w:rsidRDefault="00E90367" w:rsidP="00E903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Инкубационный период: от 2 до 14 дней</w:t>
      </w:r>
    </w:p>
    <w:p w:rsidR="00E90367" w:rsidRPr="00E90367" w:rsidRDefault="00E90367" w:rsidP="00E903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Летальность: 3,6%.</w:t>
      </w:r>
    </w:p>
    <w:p w:rsidR="00E90367" w:rsidRPr="00E90367" w:rsidRDefault="00E90367" w:rsidP="00E903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30 января 2020 г. вспышка COVID-19 признана ВОЗ чрезвычайной ситуацией в области общественного здравоохранения, имеющей международное значение.</w:t>
      </w:r>
    </w:p>
    <w:p w:rsidR="00E90367" w:rsidRPr="00E90367" w:rsidRDefault="00E90367" w:rsidP="00E903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11 марта 2020 г. генеральный директор ВОЗ </w:t>
      </w:r>
      <w:proofErr w:type="spell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Тедрос</w:t>
      </w:r>
      <w:proofErr w:type="spellEnd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spell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Гебрейесус</w:t>
      </w:r>
      <w:proofErr w:type="spellEnd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 объявил о пандемии COVID-19.</w:t>
      </w:r>
    </w:p>
    <w:p w:rsidR="00E90367" w:rsidRPr="00E90367" w:rsidRDefault="00E90367" w:rsidP="00E90367">
      <w:pPr>
        <w:shd w:val="clear" w:color="auto" w:fill="F5F5F5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10" w:anchor="collapseSeven" w:history="1">
        <w:r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Как передается вирус?</w:t>
        </w:r>
      </w:hyperlink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Пути передачи:</w:t>
      </w:r>
    </w:p>
    <w:p w:rsidR="00E90367" w:rsidRPr="00E90367" w:rsidRDefault="00E90367" w:rsidP="00E9036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воздушно-капельный (при кашле, чихании, разговоре),</w:t>
      </w:r>
    </w:p>
    <w:p w:rsidR="00E90367" w:rsidRPr="00E90367" w:rsidRDefault="00E90367" w:rsidP="00E9036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воздушно-пылевой (с пылевыми частицами в воздухе),</w:t>
      </w:r>
    </w:p>
    <w:p w:rsidR="00E90367" w:rsidRPr="00E90367" w:rsidRDefault="00E90367" w:rsidP="00E9036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контактный (через рукопожатия, предметы обихода)</w:t>
      </w:r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Факторы передачи:</w:t>
      </w:r>
    </w:p>
    <w:p w:rsidR="00E90367" w:rsidRPr="00E90367" w:rsidRDefault="00E90367" w:rsidP="00E9036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воздух (основной),</w:t>
      </w:r>
    </w:p>
    <w:p w:rsidR="00E90367" w:rsidRPr="00E90367" w:rsidRDefault="00E90367" w:rsidP="00E9036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пищевые продукты и предметы обихода, контаминированные вирусом.</w:t>
      </w:r>
    </w:p>
    <w:p w:rsidR="00E90367" w:rsidRPr="00E90367" w:rsidRDefault="00E90367" w:rsidP="00E90367">
      <w:pPr>
        <w:pStyle w:val="4"/>
        <w:shd w:val="clear" w:color="auto" w:fill="F5F5F5"/>
        <w:spacing w:before="0" w:beforeAutospacing="0" w:after="0" w:afterAutospacing="0"/>
        <w:jc w:val="both"/>
        <w:rPr>
          <w:b w:val="0"/>
          <w:bCs w:val="0"/>
          <w:color w:val="333333"/>
          <w:sz w:val="22"/>
          <w:szCs w:val="22"/>
        </w:rPr>
      </w:pPr>
      <w:hyperlink r:id="rId11" w:anchor="collapseNine" w:history="1">
        <w:r w:rsidRPr="00E90367">
          <w:rPr>
            <w:rStyle w:val="a6"/>
            <w:b w:val="0"/>
            <w:bCs w:val="0"/>
            <w:sz w:val="22"/>
            <w:szCs w:val="22"/>
          </w:rPr>
          <w:t>Какие анализы берут для диагностики инфекции?</w:t>
        </w:r>
      </w:hyperlink>
    </w:p>
    <w:p w:rsidR="00E90367" w:rsidRPr="00E90367" w:rsidRDefault="00E90367" w:rsidP="00E90367">
      <w:pPr>
        <w:pStyle w:val="a4"/>
        <w:spacing w:before="0" w:beforeAutospacing="0" w:after="210" w:afterAutospacing="0"/>
        <w:jc w:val="both"/>
        <w:rPr>
          <w:color w:val="444444"/>
          <w:sz w:val="22"/>
          <w:szCs w:val="22"/>
        </w:rPr>
      </w:pPr>
      <w:r w:rsidRPr="00E90367">
        <w:rPr>
          <w:color w:val="444444"/>
          <w:sz w:val="22"/>
          <w:szCs w:val="22"/>
        </w:rPr>
        <w:t>Материалом для исследования являются:</w:t>
      </w:r>
    </w:p>
    <w:p w:rsidR="00E90367" w:rsidRPr="00E90367" w:rsidRDefault="00E90367" w:rsidP="00E903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</w:rPr>
      </w:pPr>
      <w:r w:rsidRPr="00E90367">
        <w:rPr>
          <w:rFonts w:ascii="Times New Roman" w:hAnsi="Times New Roman" w:cs="Times New Roman"/>
          <w:color w:val="444444"/>
        </w:rPr>
        <w:t>основной - мазок из носа и/или ротоглотки;</w:t>
      </w:r>
    </w:p>
    <w:p w:rsidR="00E90367" w:rsidRPr="00E90367" w:rsidRDefault="00E90367" w:rsidP="00E903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</w:rPr>
      </w:pPr>
      <w:r w:rsidRPr="00E90367">
        <w:rPr>
          <w:rFonts w:ascii="Times New Roman" w:hAnsi="Times New Roman" w:cs="Times New Roman"/>
          <w:color w:val="444444"/>
        </w:rPr>
        <w:t xml:space="preserve">дополнительные - промывные воды бронхов, (эндо)трахеальный, </w:t>
      </w:r>
      <w:proofErr w:type="spellStart"/>
      <w:r w:rsidRPr="00E90367">
        <w:rPr>
          <w:rFonts w:ascii="Times New Roman" w:hAnsi="Times New Roman" w:cs="Times New Roman"/>
          <w:color w:val="444444"/>
        </w:rPr>
        <w:t>назофарингеальный</w:t>
      </w:r>
      <w:proofErr w:type="spellEnd"/>
      <w:r w:rsidRPr="00E90367">
        <w:rPr>
          <w:rFonts w:ascii="Times New Roman" w:hAnsi="Times New Roman" w:cs="Times New Roman"/>
          <w:color w:val="444444"/>
        </w:rPr>
        <w:t xml:space="preserve"> аспират, мокрота, </w:t>
      </w:r>
      <w:proofErr w:type="spellStart"/>
      <w:r w:rsidRPr="00E90367">
        <w:rPr>
          <w:rFonts w:ascii="Times New Roman" w:hAnsi="Times New Roman" w:cs="Times New Roman"/>
          <w:color w:val="444444"/>
        </w:rPr>
        <w:t>биопсийный</w:t>
      </w:r>
      <w:proofErr w:type="spellEnd"/>
      <w:r w:rsidRPr="00E90367">
        <w:rPr>
          <w:rFonts w:ascii="Times New Roman" w:hAnsi="Times New Roman" w:cs="Times New Roman"/>
          <w:color w:val="444444"/>
        </w:rPr>
        <w:t xml:space="preserve"> или </w:t>
      </w:r>
      <w:proofErr w:type="spellStart"/>
      <w:r w:rsidRPr="00E90367">
        <w:rPr>
          <w:rFonts w:ascii="Times New Roman" w:hAnsi="Times New Roman" w:cs="Times New Roman"/>
          <w:color w:val="444444"/>
        </w:rPr>
        <w:t>аутопсийный</w:t>
      </w:r>
      <w:proofErr w:type="spellEnd"/>
      <w:r w:rsidRPr="00E90367">
        <w:rPr>
          <w:rFonts w:ascii="Times New Roman" w:hAnsi="Times New Roman" w:cs="Times New Roman"/>
          <w:color w:val="444444"/>
        </w:rPr>
        <w:t xml:space="preserve"> материал легких, цельная кровь, сыворотка крови, моча, фекалии.</w:t>
      </w:r>
    </w:p>
    <w:p w:rsidR="00E90367" w:rsidRPr="00E90367" w:rsidRDefault="00E90367" w:rsidP="00E90367">
      <w:pPr>
        <w:pStyle w:val="a4"/>
        <w:spacing w:before="0" w:beforeAutospacing="0" w:after="210" w:afterAutospacing="0"/>
        <w:jc w:val="both"/>
        <w:rPr>
          <w:color w:val="444444"/>
          <w:sz w:val="22"/>
          <w:szCs w:val="22"/>
        </w:rPr>
      </w:pPr>
      <w:r w:rsidRPr="00E90367">
        <w:rPr>
          <w:color w:val="444444"/>
          <w:sz w:val="22"/>
          <w:szCs w:val="22"/>
        </w:rPr>
        <w:t>Диагностика проводится молекулярно-генетическим методом (полимеразная цепная реакция, ПЦР).</w:t>
      </w:r>
      <w:r w:rsidRPr="00E90367">
        <w:rPr>
          <w:color w:val="444444"/>
          <w:sz w:val="22"/>
          <w:szCs w:val="22"/>
        </w:rPr>
        <w:br/>
        <w:t>Исследование методом ПЦР выполняется в течение 4 часов, однако необходимо учитывать время транспортировки биоматериала в лабораторию.</w:t>
      </w:r>
      <w:r w:rsidRPr="00E90367">
        <w:rPr>
          <w:color w:val="444444"/>
          <w:sz w:val="22"/>
          <w:szCs w:val="22"/>
        </w:rPr>
        <w:br/>
        <w:t xml:space="preserve">В настоящее время в России используются зарегистрированные отечественные тест-системы для выявления </w:t>
      </w:r>
      <w:proofErr w:type="spellStart"/>
      <w:r w:rsidRPr="00E90367">
        <w:rPr>
          <w:color w:val="444444"/>
          <w:sz w:val="22"/>
          <w:szCs w:val="22"/>
        </w:rPr>
        <w:t>коронавируса</w:t>
      </w:r>
      <w:proofErr w:type="spellEnd"/>
      <w:r w:rsidRPr="00E90367">
        <w:rPr>
          <w:color w:val="444444"/>
          <w:sz w:val="22"/>
          <w:szCs w:val="22"/>
        </w:rPr>
        <w:t>, которые обладают высокой чувствительностью и специфичностью.</w:t>
      </w:r>
    </w:p>
    <w:p w:rsidR="00E90367" w:rsidRPr="00E90367" w:rsidRDefault="00E90367" w:rsidP="00E9036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90367">
        <w:rPr>
          <w:rFonts w:ascii="Times New Roman" w:eastAsia="Times New Roman" w:hAnsi="Times New Roman" w:cs="Times New Roman"/>
          <w:lang w:eastAsia="ru-RU"/>
        </w:rPr>
        <w:t>Г</w:t>
      </w:r>
      <w:hyperlink r:id="rId12" w:anchor="collapseTen" w:history="1">
        <w:r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де можно сдать анализ на </w:t>
        </w:r>
        <w:proofErr w:type="spellStart"/>
        <w:r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коронавирус</w:t>
        </w:r>
        <w:proofErr w:type="spellEnd"/>
        <w:r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?</w:t>
        </w:r>
      </w:hyperlink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Самостоятельная сдача анализов на </w:t>
      </w:r>
      <w:proofErr w:type="spell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коронавирус</w:t>
      </w:r>
      <w:proofErr w:type="spellEnd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 не предусмотрена.</w:t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  <w:t>Обследование на COVID-19 назначается медицинскими работниками в случае:</w:t>
      </w:r>
    </w:p>
    <w:p w:rsidR="00E90367" w:rsidRPr="00E90367" w:rsidRDefault="00E90367" w:rsidP="00E9036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прибытия из </w:t>
      </w:r>
      <w:proofErr w:type="spell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эпидемиологически</w:t>
      </w:r>
      <w:proofErr w:type="spellEnd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 неблагополучных по COVID-19 стран и регионов за 14 дней до появления </w:t>
      </w:r>
      <w:proofErr w:type="gram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симптомов ;</w:t>
      </w:r>
      <w:proofErr w:type="gramEnd"/>
    </w:p>
    <w:p w:rsidR="00E90367" w:rsidRPr="00E90367" w:rsidRDefault="00E90367" w:rsidP="00E9036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наличия тесных контактов за последние 14 дней с лицами, находящимися под наблюдением по COVID-19, которые в последующем заболели;</w:t>
      </w:r>
    </w:p>
    <w:p w:rsidR="00E90367" w:rsidRPr="00E90367" w:rsidRDefault="00E90367" w:rsidP="00E9036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наличия тесных контактов за последние 14 дней с лицами, у которых лабораторно подтвержден диагноз COVID-19.</w:t>
      </w:r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Забор проб для анализа осуществляет медицинский работник.</w:t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  <w:t>Исследование образцов проводится в Центре гигиены и эпидемиологии в субъекте РФ.</w:t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br/>
        <w:t>В частных медицинских организациях исследования на COVID-19 не проводятся.</w:t>
      </w:r>
    </w:p>
    <w:p w:rsidR="00E90367" w:rsidRPr="00E90367" w:rsidRDefault="00E90367" w:rsidP="00E9036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hyperlink r:id="rId13" w:anchor="collapseEleven" w:history="1">
        <w:r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Что нужно делать, чтобы не заразиться?</w:t>
        </w:r>
      </w:hyperlink>
    </w:p>
    <w:p w:rsidR="00E90367" w:rsidRPr="00E90367" w:rsidRDefault="00E90367" w:rsidP="00E903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Избегайте поездок в страны, где регистрируются случаи новой коронавирусной инфекции.</w:t>
      </w:r>
    </w:p>
    <w:p w:rsidR="00E90367" w:rsidRPr="00E90367" w:rsidRDefault="00E90367" w:rsidP="00E903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Избегайте контактов с людьми, имеющими признаки простуды и ОРВИ (выделения из носа, кашель, чихание и др.).</w:t>
      </w:r>
    </w:p>
    <w:p w:rsidR="00E90367" w:rsidRPr="00E90367" w:rsidRDefault="00E90367" w:rsidP="00E903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Избегайте мест массового скопления людей.</w:t>
      </w:r>
    </w:p>
    <w:p w:rsidR="00E90367" w:rsidRPr="00E90367" w:rsidRDefault="00E90367" w:rsidP="00E903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Как можно чаще мойте руки с мылом. При отсутствии доступа к воде и мылу используйте одноразовые спиртовые салфетки или увлажняющие гигиенические салфетки.</w:t>
      </w:r>
    </w:p>
    <w:p w:rsidR="00E90367" w:rsidRPr="00E90367" w:rsidRDefault="00E90367" w:rsidP="00E903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Прикасайтесь к лицу и глазам только недавно вымытыми руками или одноразовой салфеткой.</w:t>
      </w:r>
    </w:p>
    <w:p w:rsidR="00E90367" w:rsidRPr="00E90367" w:rsidRDefault="00E90367" w:rsidP="00E903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По возможности – не прикасайтесь к ручкам, перилам, другим предметам и поверхностям в общественных местах и ограничьте приветственные рукопожатия, поцелуи и объятия.</w:t>
      </w:r>
    </w:p>
    <w:p w:rsidR="00E90367" w:rsidRPr="00E90367" w:rsidRDefault="00E90367" w:rsidP="00E903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Надевайте одноразовую медицинскую маску в людных местах и транспорте.</w:t>
      </w:r>
    </w:p>
    <w:p w:rsidR="00E90367" w:rsidRPr="00E90367" w:rsidRDefault="00E90367" w:rsidP="00E903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Регулярно проветривайте помещение, в котором находитесь.</w:t>
      </w:r>
    </w:p>
    <w:p w:rsidR="00E90367" w:rsidRPr="00E90367" w:rsidRDefault="00E90367" w:rsidP="00E903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Регулярно делайте влажную уборку в помещении, в котором находитесь.</w:t>
      </w:r>
    </w:p>
    <w:p w:rsidR="00E90367" w:rsidRPr="00E90367" w:rsidRDefault="00E90367" w:rsidP="00E903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Ведите здоровый образ жизни, высыпайтесь, сбалансированно питайтесь и регулярно занимайтесь физическими упражнениями.</w:t>
      </w:r>
    </w:p>
    <w:p w:rsidR="00E90367" w:rsidRPr="00E90367" w:rsidRDefault="00E90367" w:rsidP="00E90367">
      <w:pPr>
        <w:pStyle w:val="4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hyperlink r:id="rId14" w:anchor="collapseTwelve" w:history="1">
        <w:r w:rsidRPr="00E90367">
          <w:rPr>
            <w:rStyle w:val="a6"/>
            <w:b w:val="0"/>
            <w:bCs w:val="0"/>
            <w:sz w:val="22"/>
            <w:szCs w:val="22"/>
          </w:rPr>
          <w:t>Что нужно делать, чтобы не заразить окружающих?</w:t>
        </w:r>
      </w:hyperlink>
    </w:p>
    <w:p w:rsidR="00E90367" w:rsidRPr="00E90367" w:rsidRDefault="00E90367" w:rsidP="00E903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</w:rPr>
      </w:pPr>
      <w:r w:rsidRPr="00E90367">
        <w:rPr>
          <w:rFonts w:ascii="Times New Roman" w:hAnsi="Times New Roman" w:cs="Times New Roman"/>
          <w:color w:val="444444"/>
        </w:rPr>
        <w:t>При появлении признаков ОРВИ оставайтесь дома и вызовите врача. Минимизируйте контакты с другими людьми.</w:t>
      </w:r>
    </w:p>
    <w:p w:rsidR="00E90367" w:rsidRPr="00E90367" w:rsidRDefault="00E90367" w:rsidP="00E903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</w:rPr>
      </w:pPr>
      <w:r w:rsidRPr="00E90367">
        <w:rPr>
          <w:rFonts w:ascii="Times New Roman" w:hAnsi="Times New Roman" w:cs="Times New Roman"/>
          <w:color w:val="444444"/>
        </w:rPr>
        <w:t>Используйте одноразовую медицинскую маску. Если нет маски, при кашле и чихании прикрывайте рот одноразовым платком или салфеткой. При невозможности – прикрывайте рот областью локтевого сгиба.</w:t>
      </w:r>
    </w:p>
    <w:p w:rsidR="00E90367" w:rsidRPr="00E90367" w:rsidRDefault="00E90367" w:rsidP="00E903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</w:rPr>
      </w:pPr>
      <w:r w:rsidRPr="00E90367">
        <w:rPr>
          <w:rFonts w:ascii="Times New Roman" w:hAnsi="Times New Roman" w:cs="Times New Roman"/>
          <w:color w:val="444444"/>
        </w:rPr>
        <w:t>Не прикрывайте рот кистями рук при кашле и чихании, так как это способствует распространению вируса. При невозможности – немедленно вымойте руки с мылом или тщательно протрите их одноразовыми спиртовыми салфетками или увлажняющими гигиеническими салфетками.</w:t>
      </w:r>
    </w:p>
    <w:p w:rsidR="00E90367" w:rsidRPr="00E90367" w:rsidRDefault="00E90367" w:rsidP="00E903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</w:rPr>
      </w:pPr>
      <w:r w:rsidRPr="00E90367">
        <w:rPr>
          <w:rFonts w:ascii="Times New Roman" w:hAnsi="Times New Roman" w:cs="Times New Roman"/>
          <w:color w:val="444444"/>
        </w:rPr>
        <w:t>Использованные платки и салфетки выбрасывайте в мусорные баки.</w:t>
      </w:r>
    </w:p>
    <w:p w:rsidR="00E90367" w:rsidRPr="00E90367" w:rsidRDefault="00E90367" w:rsidP="00E90367">
      <w:pPr>
        <w:pStyle w:val="4"/>
        <w:shd w:val="clear" w:color="auto" w:fill="F5F5F5"/>
        <w:spacing w:before="0" w:beforeAutospacing="0" w:after="0" w:afterAutospacing="0"/>
        <w:ind w:left="360"/>
        <w:jc w:val="both"/>
        <w:rPr>
          <w:b w:val="0"/>
          <w:bCs w:val="0"/>
          <w:color w:val="333333"/>
          <w:sz w:val="22"/>
          <w:szCs w:val="22"/>
        </w:rPr>
      </w:pPr>
      <w:r w:rsidRPr="00E90367">
        <w:rPr>
          <w:b w:val="0"/>
          <w:bCs w:val="0"/>
          <w:color w:val="1F3864" w:themeColor="accent1" w:themeShade="80"/>
          <w:sz w:val="22"/>
          <w:szCs w:val="22"/>
          <w:u w:val="single"/>
        </w:rPr>
        <w:t>Что н</w:t>
      </w:r>
      <w:hyperlink r:id="rId15" w:anchor="collapseTwelve" w:history="1">
        <w:r w:rsidRPr="00E90367">
          <w:rPr>
            <w:rStyle w:val="a6"/>
            <w:b w:val="0"/>
            <w:bCs w:val="0"/>
            <w:sz w:val="22"/>
            <w:szCs w:val="22"/>
          </w:rPr>
          <w:t>ужно делать, чтобы не заразить окружающих?</w:t>
        </w:r>
      </w:hyperlink>
    </w:p>
    <w:p w:rsidR="00E90367" w:rsidRPr="00E90367" w:rsidRDefault="00E90367" w:rsidP="00E90367">
      <w:pPr>
        <w:pStyle w:val="4"/>
        <w:shd w:val="clear" w:color="auto" w:fill="F5F5F5"/>
        <w:spacing w:before="0" w:beforeAutospacing="0" w:after="0" w:afterAutospacing="0"/>
        <w:ind w:left="360"/>
        <w:jc w:val="both"/>
        <w:rPr>
          <w:b w:val="0"/>
          <w:bCs w:val="0"/>
          <w:color w:val="333333"/>
          <w:sz w:val="22"/>
          <w:szCs w:val="22"/>
        </w:rPr>
      </w:pPr>
      <w:hyperlink r:id="rId16" w:anchor="collapse14" w:history="1">
        <w:r w:rsidRPr="00E90367">
          <w:rPr>
            <w:rStyle w:val="a6"/>
            <w:b w:val="0"/>
            <w:bCs w:val="0"/>
            <w:sz w:val="22"/>
            <w:szCs w:val="22"/>
          </w:rPr>
          <w:t>На каком основании проводится изоляция и госпитализация инфицированных или лиц с подозрением на COVID-19?</w:t>
        </w:r>
      </w:hyperlink>
    </w:p>
    <w:p w:rsidR="00E90367" w:rsidRPr="00E90367" w:rsidRDefault="00E90367" w:rsidP="00E90367">
      <w:pPr>
        <w:pStyle w:val="a4"/>
        <w:shd w:val="clear" w:color="auto" w:fill="FFFFFF"/>
        <w:spacing w:before="0" w:beforeAutospacing="0" w:after="210" w:afterAutospacing="0"/>
        <w:ind w:left="360"/>
        <w:jc w:val="both"/>
        <w:rPr>
          <w:color w:val="444444"/>
          <w:sz w:val="22"/>
          <w:szCs w:val="22"/>
        </w:rPr>
      </w:pPr>
      <w:r w:rsidRPr="00E90367">
        <w:rPr>
          <w:color w:val="444444"/>
          <w:sz w:val="22"/>
          <w:szCs w:val="22"/>
        </w:rPr>
        <w:t>Ограничительные меры проводятся в соответствии с Постановлениями Главного санитарного врача Российской Федерации:</w:t>
      </w:r>
      <w:r w:rsidRPr="00E90367">
        <w:rPr>
          <w:color w:val="444444"/>
          <w:sz w:val="22"/>
          <w:szCs w:val="22"/>
        </w:rPr>
        <w:br/>
        <w:t>от 31.01.2020 №3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2019-nCoV»</w:t>
      </w:r>
      <w:r w:rsidRPr="00E90367">
        <w:rPr>
          <w:color w:val="444444"/>
          <w:sz w:val="22"/>
          <w:szCs w:val="22"/>
        </w:rPr>
        <w:br/>
        <w:t>от 02.03.2020 № 5 «О дополнительных мерах по снижению рисков завоза и распространения новой коронавирусной инфекции (2019-nCoV)».</w:t>
      </w:r>
    </w:p>
    <w:p w:rsidR="00E90367" w:rsidRPr="00E90367" w:rsidRDefault="00E90367" w:rsidP="00E90367">
      <w:pPr>
        <w:spacing w:after="0" w:line="240" w:lineRule="auto"/>
        <w:ind w:left="-142" w:firstLine="426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hyperlink r:id="rId17" w:anchor="collapse15" w:history="1">
        <w:r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 чем особенности карантина?</w:t>
        </w:r>
      </w:hyperlink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Все граждане, прибывшие в РФ из КНР, Республики Корея и Ирана должны быть изолированы по месту пребывания на срок 14 дней.</w:t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  <w:t>За всеми прибывшими устанавливается медицинское наблюдение. Число визитов врача определяется в каждом случае индивидуально в течение всего периода карантина.</w:t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  <w:t>При появлении симптомов ОРВИ человек должен незамедлительно обратиться за медицинской помощью без посещения медицинских организаций.</w:t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  <w:t>Медицинская помощь всем пациентам и лицам с подозрением на COVID-19 оказывается на бесплатной основе.</w:t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br/>
        <w:t>Действующим законодательством не предусмотрена компенсация разницы между оплатой больничного и реальной зарплатой, если человек находился на карантине.</w:t>
      </w:r>
    </w:p>
    <w:p w:rsidR="00E90367" w:rsidRPr="00E90367" w:rsidRDefault="00E90367" w:rsidP="00E9036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hyperlink r:id="rId18" w:anchor="collapse16" w:history="1">
        <w:r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Могут ли родственники посещать пациента в больнице и приносить еду и вещи?</w:t>
        </w:r>
      </w:hyperlink>
    </w:p>
    <w:p w:rsidR="00E90367" w:rsidRPr="00E90367" w:rsidRDefault="00E90367" w:rsidP="00E9036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В период изоляции посещение пациента запрещено с целью предотвращения распространения инфекции.</w:t>
      </w:r>
    </w:p>
    <w:p w:rsidR="00E90367" w:rsidRPr="00E90367" w:rsidRDefault="00E90367" w:rsidP="00E9036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Пациенты, находящиеся в стационаре, могут использовать мобильный телефон и другие средства связи для общения с родственниками.</w:t>
      </w:r>
    </w:p>
    <w:p w:rsidR="00E90367" w:rsidRPr="00E90367" w:rsidRDefault="00E90367" w:rsidP="00E9036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Родственники могут передавать пациентам продукты питания и личные вещи, однако существует ряд ограничений, которые необходимо уточнять в справочной службе больницы.</w:t>
      </w:r>
    </w:p>
    <w:p w:rsidR="00E90367" w:rsidRPr="00E90367" w:rsidRDefault="00E90367" w:rsidP="00E9036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hyperlink r:id="rId19" w:anchor="collapse17" w:history="1">
        <w:r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Как классифицируют случаи заболевания COVID-19?</w:t>
        </w:r>
      </w:hyperlink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Подозрительный случай:</w:t>
      </w:r>
    </w:p>
    <w:p w:rsidR="00E90367" w:rsidRPr="00E90367" w:rsidRDefault="00E90367" w:rsidP="00E9036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наличие клинических проявлений острой респираторной инфекции, бронхита, пневмонии в сочетании со следующими данными эпидемиологического анамнеза:</w:t>
      </w:r>
    </w:p>
    <w:p w:rsidR="00E90367" w:rsidRPr="00E90367" w:rsidRDefault="00E90367" w:rsidP="00E9036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посещение за 14 дней до появления симптомов </w:t>
      </w:r>
      <w:proofErr w:type="spell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эпидемиологически</w:t>
      </w:r>
      <w:proofErr w:type="spellEnd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 неблагополучных по COVID-19 стран и регионов;</w:t>
      </w:r>
    </w:p>
    <w:p w:rsidR="00E90367" w:rsidRPr="00E90367" w:rsidRDefault="00E90367" w:rsidP="00E9036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наличие тесных контактов за последние 14 дней с лицами, находящимися под наблюдением по COVID-19, которые в последующем заболели;</w:t>
      </w:r>
    </w:p>
    <w:p w:rsidR="00E90367" w:rsidRPr="00E90367" w:rsidRDefault="00E90367" w:rsidP="00E9036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наличие тесных контактов за последние 14 дней с лицами, у которых лабораторно подтвержден диагноз COVID-19.</w:t>
      </w:r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Подтвержденный случай:</w:t>
      </w:r>
    </w:p>
    <w:p w:rsidR="00E90367" w:rsidRPr="00E90367" w:rsidRDefault="00E90367" w:rsidP="00E903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Положительный результат лабораторного исследования на наличие РНК SARS-CoV-2 методом полимеразной цепной реакции вне зависимости от клинических проявлений.</w:t>
      </w:r>
    </w:p>
    <w:p w:rsidR="00E90367" w:rsidRPr="00E90367" w:rsidRDefault="00E90367" w:rsidP="00E90367">
      <w:pPr>
        <w:pStyle w:val="a4"/>
        <w:shd w:val="clear" w:color="auto" w:fill="FFFFFF"/>
        <w:spacing w:after="210"/>
        <w:ind w:left="360"/>
        <w:jc w:val="both"/>
        <w:rPr>
          <w:color w:val="444444"/>
          <w:sz w:val="22"/>
          <w:szCs w:val="22"/>
        </w:rPr>
      </w:pPr>
      <w:r w:rsidRPr="00E90367">
        <w:rPr>
          <w:color w:val="222A35" w:themeColor="text2" w:themeShade="80"/>
          <w:sz w:val="22"/>
          <w:szCs w:val="22"/>
          <w:u w:val="single"/>
        </w:rPr>
        <w:t>К</w:t>
      </w:r>
      <w:hyperlink r:id="rId20" w:anchor="collapse18" w:history="1">
        <w:r w:rsidRPr="00E90367">
          <w:rPr>
            <w:rStyle w:val="a6"/>
            <w:sz w:val="22"/>
            <w:szCs w:val="22"/>
          </w:rPr>
          <w:t>огда разрешается выписка из стационара?</w:t>
        </w:r>
      </w:hyperlink>
    </w:p>
    <w:p w:rsidR="00E90367" w:rsidRPr="00E90367" w:rsidRDefault="00E90367" w:rsidP="00E90367">
      <w:pPr>
        <w:pStyle w:val="a4"/>
        <w:shd w:val="clear" w:color="auto" w:fill="FFFFFF"/>
        <w:ind w:left="360"/>
        <w:jc w:val="both"/>
        <w:rPr>
          <w:color w:val="444444"/>
          <w:sz w:val="22"/>
          <w:szCs w:val="22"/>
        </w:rPr>
      </w:pPr>
      <w:r w:rsidRPr="00E90367">
        <w:rPr>
          <w:color w:val="444444"/>
          <w:sz w:val="22"/>
          <w:szCs w:val="22"/>
        </w:rPr>
        <w:t>Выписка пациентов с подозрением на COVID-19 разрешается при:</w:t>
      </w:r>
    </w:p>
    <w:p w:rsidR="00E90367" w:rsidRPr="00E90367" w:rsidRDefault="00E90367" w:rsidP="00E90367">
      <w:pPr>
        <w:pStyle w:val="a4"/>
        <w:numPr>
          <w:ilvl w:val="0"/>
          <w:numId w:val="20"/>
        </w:numPr>
        <w:shd w:val="clear" w:color="auto" w:fill="FFFFFF"/>
        <w:spacing w:before="0" w:beforeAutospacing="0" w:after="210" w:afterAutospacing="0"/>
        <w:jc w:val="both"/>
        <w:rPr>
          <w:color w:val="444444"/>
          <w:sz w:val="22"/>
          <w:szCs w:val="22"/>
        </w:rPr>
      </w:pPr>
      <w:r w:rsidRPr="00E90367">
        <w:rPr>
          <w:color w:val="444444"/>
          <w:sz w:val="22"/>
          <w:szCs w:val="22"/>
        </w:rPr>
        <w:t>отсутствии клинических проявлений болезни;</w:t>
      </w:r>
    </w:p>
    <w:p w:rsidR="00E90367" w:rsidRPr="00E90367" w:rsidRDefault="00E90367" w:rsidP="00E90367">
      <w:pPr>
        <w:pStyle w:val="a4"/>
        <w:numPr>
          <w:ilvl w:val="0"/>
          <w:numId w:val="20"/>
        </w:numPr>
        <w:shd w:val="clear" w:color="auto" w:fill="FFFFFF"/>
        <w:spacing w:before="0" w:beforeAutospacing="0" w:after="210" w:afterAutospacing="0"/>
        <w:jc w:val="both"/>
        <w:rPr>
          <w:color w:val="444444"/>
          <w:sz w:val="22"/>
          <w:szCs w:val="22"/>
        </w:rPr>
      </w:pPr>
      <w:r w:rsidRPr="00E90367">
        <w:rPr>
          <w:color w:val="444444"/>
          <w:sz w:val="22"/>
          <w:szCs w:val="22"/>
        </w:rPr>
        <w:t>истечении 14 дней с момента выезда с неблагополучной территории или с момента последнего контакта с больным новой коронавирусной инфекцией;</w:t>
      </w:r>
    </w:p>
    <w:p w:rsidR="00E90367" w:rsidRPr="00E90367" w:rsidRDefault="00E90367" w:rsidP="00E90367">
      <w:pPr>
        <w:pStyle w:val="a4"/>
        <w:numPr>
          <w:ilvl w:val="0"/>
          <w:numId w:val="20"/>
        </w:numPr>
        <w:shd w:val="clear" w:color="auto" w:fill="FFFFFF"/>
        <w:spacing w:before="0" w:beforeAutospacing="0" w:after="210" w:afterAutospacing="0"/>
        <w:jc w:val="both"/>
        <w:rPr>
          <w:color w:val="444444"/>
          <w:sz w:val="22"/>
          <w:szCs w:val="22"/>
        </w:rPr>
      </w:pPr>
      <w:r w:rsidRPr="00E90367">
        <w:rPr>
          <w:color w:val="444444"/>
          <w:sz w:val="22"/>
          <w:szCs w:val="22"/>
        </w:rPr>
        <w:t>получении двукратного отрицательного результата лабораторного исследования на наличие РНК SARS-CoV-2 методом ПЦР с интервалом не менее 1 дня.</w:t>
      </w:r>
    </w:p>
    <w:p w:rsidR="00E90367" w:rsidRPr="00E90367" w:rsidRDefault="00E90367" w:rsidP="00E90367">
      <w:pPr>
        <w:pStyle w:val="a4"/>
        <w:shd w:val="clear" w:color="auto" w:fill="FFFFFF"/>
        <w:ind w:left="360"/>
        <w:jc w:val="both"/>
        <w:rPr>
          <w:color w:val="444444"/>
          <w:sz w:val="22"/>
          <w:szCs w:val="22"/>
        </w:rPr>
      </w:pPr>
      <w:r w:rsidRPr="00E90367">
        <w:rPr>
          <w:color w:val="444444"/>
          <w:sz w:val="22"/>
          <w:szCs w:val="22"/>
        </w:rPr>
        <w:t>Выписка пациентов с лабораторно подтвержденным диагнозом COVID-19 разрешается при:</w:t>
      </w:r>
    </w:p>
    <w:p w:rsidR="00E90367" w:rsidRPr="00E90367" w:rsidRDefault="00E90367" w:rsidP="00E90367">
      <w:pPr>
        <w:pStyle w:val="a4"/>
        <w:numPr>
          <w:ilvl w:val="0"/>
          <w:numId w:val="21"/>
        </w:numPr>
        <w:shd w:val="clear" w:color="auto" w:fill="FFFFFF"/>
        <w:spacing w:before="0" w:beforeAutospacing="0" w:after="210" w:afterAutospacing="0"/>
        <w:jc w:val="both"/>
        <w:rPr>
          <w:color w:val="444444"/>
          <w:sz w:val="22"/>
          <w:szCs w:val="22"/>
        </w:rPr>
      </w:pPr>
      <w:r w:rsidRPr="00E90367">
        <w:rPr>
          <w:color w:val="444444"/>
          <w:sz w:val="22"/>
          <w:szCs w:val="22"/>
        </w:rPr>
        <w:t>отсутствии клинических проявлений болезни;</w:t>
      </w:r>
    </w:p>
    <w:p w:rsidR="00E90367" w:rsidRPr="00E90367" w:rsidRDefault="00E90367" w:rsidP="00E90367">
      <w:pPr>
        <w:pStyle w:val="a4"/>
        <w:numPr>
          <w:ilvl w:val="0"/>
          <w:numId w:val="21"/>
        </w:numPr>
        <w:shd w:val="clear" w:color="auto" w:fill="FFFFFF"/>
        <w:spacing w:before="0" w:beforeAutospacing="0" w:after="210" w:afterAutospacing="0"/>
        <w:jc w:val="both"/>
        <w:rPr>
          <w:color w:val="444444"/>
          <w:sz w:val="22"/>
          <w:szCs w:val="22"/>
        </w:rPr>
      </w:pPr>
      <w:r w:rsidRPr="00E90367">
        <w:rPr>
          <w:color w:val="444444"/>
          <w:sz w:val="22"/>
          <w:szCs w:val="22"/>
        </w:rPr>
        <w:t>получении двукратного отрицательного результата лабораторного исследования на наличие РНК SA</w:t>
      </w:r>
      <w:bookmarkStart w:id="0" w:name="_GoBack"/>
      <w:bookmarkEnd w:id="0"/>
      <w:r w:rsidRPr="00E90367">
        <w:rPr>
          <w:color w:val="444444"/>
          <w:sz w:val="22"/>
          <w:szCs w:val="22"/>
        </w:rPr>
        <w:t>RS-CoV-2 методом ПЦР с интервалом не менее 1 дня.</w:t>
      </w:r>
    </w:p>
    <w:p w:rsidR="00E90367" w:rsidRPr="00E90367" w:rsidRDefault="00E90367" w:rsidP="00E90367">
      <w:pPr>
        <w:pStyle w:val="a4"/>
        <w:shd w:val="clear" w:color="auto" w:fill="FFFFFF"/>
        <w:spacing w:before="0" w:beforeAutospacing="0" w:after="210" w:afterAutospacing="0"/>
        <w:ind w:left="360"/>
        <w:jc w:val="both"/>
        <w:rPr>
          <w:color w:val="444444"/>
          <w:sz w:val="22"/>
          <w:szCs w:val="22"/>
        </w:rPr>
      </w:pPr>
    </w:p>
    <w:p w:rsidR="00DC101A" w:rsidRPr="00E90367" w:rsidRDefault="00DC101A" w:rsidP="00E90367"/>
    <w:sectPr w:rsidR="00DC101A" w:rsidRPr="00E9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4D0"/>
    <w:multiLevelType w:val="multilevel"/>
    <w:tmpl w:val="8872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7032A"/>
    <w:multiLevelType w:val="hybridMultilevel"/>
    <w:tmpl w:val="6EC4E4C4"/>
    <w:lvl w:ilvl="0" w:tplc="438816A8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34C5B"/>
    <w:multiLevelType w:val="hybridMultilevel"/>
    <w:tmpl w:val="DBD4D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35F5C"/>
    <w:multiLevelType w:val="multilevel"/>
    <w:tmpl w:val="42CA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B2220"/>
    <w:multiLevelType w:val="multilevel"/>
    <w:tmpl w:val="D20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F3CD4"/>
    <w:multiLevelType w:val="multilevel"/>
    <w:tmpl w:val="931C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B4257"/>
    <w:multiLevelType w:val="multilevel"/>
    <w:tmpl w:val="9672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102A5"/>
    <w:multiLevelType w:val="multilevel"/>
    <w:tmpl w:val="4750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A06D2"/>
    <w:multiLevelType w:val="multilevel"/>
    <w:tmpl w:val="9746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C3DEF"/>
    <w:multiLevelType w:val="multilevel"/>
    <w:tmpl w:val="58FE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0B1741"/>
    <w:multiLevelType w:val="multilevel"/>
    <w:tmpl w:val="8504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5D2D3E"/>
    <w:multiLevelType w:val="hybridMultilevel"/>
    <w:tmpl w:val="E04EB04A"/>
    <w:lvl w:ilvl="0" w:tplc="438816A8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B36A4"/>
    <w:multiLevelType w:val="hybridMultilevel"/>
    <w:tmpl w:val="D1F425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EA5DC9"/>
    <w:multiLevelType w:val="multilevel"/>
    <w:tmpl w:val="49DE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ED58EB"/>
    <w:multiLevelType w:val="multilevel"/>
    <w:tmpl w:val="03AA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71F78"/>
    <w:multiLevelType w:val="multilevel"/>
    <w:tmpl w:val="064E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D16740"/>
    <w:multiLevelType w:val="multilevel"/>
    <w:tmpl w:val="BD68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3D1F84"/>
    <w:multiLevelType w:val="multilevel"/>
    <w:tmpl w:val="A442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0360A1"/>
    <w:multiLevelType w:val="multilevel"/>
    <w:tmpl w:val="9644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C914AF"/>
    <w:multiLevelType w:val="multilevel"/>
    <w:tmpl w:val="744E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8F3B7D"/>
    <w:multiLevelType w:val="multilevel"/>
    <w:tmpl w:val="E4C6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1"/>
  </w:num>
  <w:num w:numId="5">
    <w:abstractNumId w:val="16"/>
  </w:num>
  <w:num w:numId="6">
    <w:abstractNumId w:val="14"/>
  </w:num>
  <w:num w:numId="7">
    <w:abstractNumId w:val="17"/>
  </w:num>
  <w:num w:numId="8">
    <w:abstractNumId w:val="6"/>
  </w:num>
  <w:num w:numId="9">
    <w:abstractNumId w:val="20"/>
  </w:num>
  <w:num w:numId="10">
    <w:abstractNumId w:val="8"/>
  </w:num>
  <w:num w:numId="11">
    <w:abstractNumId w:val="3"/>
  </w:num>
  <w:num w:numId="12">
    <w:abstractNumId w:val="18"/>
  </w:num>
  <w:num w:numId="13">
    <w:abstractNumId w:val="7"/>
  </w:num>
  <w:num w:numId="14">
    <w:abstractNumId w:val="15"/>
  </w:num>
  <w:num w:numId="15">
    <w:abstractNumId w:val="4"/>
  </w:num>
  <w:num w:numId="16">
    <w:abstractNumId w:val="9"/>
  </w:num>
  <w:num w:numId="17">
    <w:abstractNumId w:val="5"/>
  </w:num>
  <w:num w:numId="18">
    <w:abstractNumId w:val="0"/>
  </w:num>
  <w:num w:numId="19">
    <w:abstractNumId w:val="19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FA"/>
    <w:rsid w:val="0016057B"/>
    <w:rsid w:val="00324EB5"/>
    <w:rsid w:val="00347EFA"/>
    <w:rsid w:val="003F3E99"/>
    <w:rsid w:val="0052030B"/>
    <w:rsid w:val="0056601A"/>
    <w:rsid w:val="00711659"/>
    <w:rsid w:val="00785450"/>
    <w:rsid w:val="00A171B1"/>
    <w:rsid w:val="00AD1771"/>
    <w:rsid w:val="00C07BFE"/>
    <w:rsid w:val="00DC101A"/>
    <w:rsid w:val="00E041FF"/>
    <w:rsid w:val="00E53643"/>
    <w:rsid w:val="00E657D8"/>
    <w:rsid w:val="00E90367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20C5"/>
  <w15:chartTrackingRefBased/>
  <w15:docId w15:val="{35EF14D4-A1C4-42BC-B2A4-3A4F33E1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03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E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411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903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90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5786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897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37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4436">
          <w:marLeft w:val="0"/>
          <w:marRight w:val="0"/>
          <w:marTop w:val="75"/>
          <w:marBottom w:val="0"/>
          <w:divBdr>
            <w:top w:val="single" w:sz="6" w:space="0" w:color="1E7EBA"/>
            <w:left w:val="single" w:sz="6" w:space="0" w:color="1E7EBA"/>
            <w:bottom w:val="single" w:sz="6" w:space="0" w:color="1E7EBA"/>
            <w:right w:val="single" w:sz="6" w:space="0" w:color="1E7EBA"/>
          </w:divBdr>
          <w:divsChild>
            <w:div w:id="13456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3296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03139">
          <w:marLeft w:val="0"/>
          <w:marRight w:val="0"/>
          <w:marTop w:val="75"/>
          <w:marBottom w:val="0"/>
          <w:divBdr>
            <w:top w:val="single" w:sz="6" w:space="0" w:color="1E7EBA"/>
            <w:left w:val="single" w:sz="6" w:space="0" w:color="1E7EBA"/>
            <w:bottom w:val="single" w:sz="6" w:space="0" w:color="1E7EBA"/>
            <w:right w:val="single" w:sz="6" w:space="0" w:color="1E7EBA"/>
          </w:divBdr>
          <w:divsChild>
            <w:div w:id="420488123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</w:divsChild>
    </w:div>
    <w:div w:id="195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773">
          <w:marLeft w:val="0"/>
          <w:marRight w:val="0"/>
          <w:marTop w:val="75"/>
          <w:marBottom w:val="0"/>
          <w:divBdr>
            <w:top w:val="single" w:sz="6" w:space="0" w:color="1E7EBA"/>
            <w:left w:val="single" w:sz="6" w:space="0" w:color="1E7EBA"/>
            <w:bottom w:val="single" w:sz="6" w:space="0" w:color="1E7EBA"/>
            <w:right w:val="single" w:sz="6" w:space="0" w:color="1E7EBA"/>
          </w:divBdr>
          <w:divsChild>
            <w:div w:id="958803023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710569438">
          <w:marLeft w:val="0"/>
          <w:marRight w:val="0"/>
          <w:marTop w:val="75"/>
          <w:marBottom w:val="0"/>
          <w:divBdr>
            <w:top w:val="single" w:sz="6" w:space="0" w:color="1E7EBA"/>
            <w:left w:val="single" w:sz="6" w:space="0" w:color="1E7EBA"/>
            <w:bottom w:val="single" w:sz="6" w:space="0" w:color="1E7EBA"/>
            <w:right w:val="single" w:sz="6" w:space="0" w:color="1E7EBA"/>
          </w:divBdr>
          <w:divsChild>
            <w:div w:id="1358580871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  <w:div w:id="8708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4606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4018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279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673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281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753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211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3272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597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535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935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551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563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3217">
          <w:marLeft w:val="0"/>
          <w:marRight w:val="0"/>
          <w:marTop w:val="75"/>
          <w:marBottom w:val="0"/>
          <w:divBdr>
            <w:top w:val="single" w:sz="6" w:space="0" w:color="1E7EBA"/>
            <w:left w:val="single" w:sz="6" w:space="0" w:color="1E7EBA"/>
            <w:bottom w:val="single" w:sz="6" w:space="0" w:color="1E7EBA"/>
            <w:right w:val="single" w:sz="6" w:space="0" w:color="1E7EBA"/>
          </w:divBdr>
          <w:divsChild>
            <w:div w:id="1587374141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  <w:div w:id="2127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799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5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E7EBA"/>
                                <w:left w:val="single" w:sz="6" w:space="0" w:color="1E7EBA"/>
                                <w:bottom w:val="single" w:sz="6" w:space="0" w:color="1E7EBA"/>
                                <w:right w:val="single" w:sz="6" w:space="0" w:color="1E7EBA"/>
                              </w:divBdr>
                              <w:divsChild>
                                <w:div w:id="15939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1" w:color="DDDDDD"/>
                                    <w:bottom w:val="none" w:sz="0" w:space="0" w:color="auto"/>
                                    <w:right w:val="none" w:sz="0" w:space="11" w:color="DDDDDD"/>
                                  </w:divBdr>
                                </w:div>
                                <w:div w:id="3364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3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E7EBA"/>
                                <w:left w:val="single" w:sz="6" w:space="0" w:color="1E7EBA"/>
                                <w:bottom w:val="single" w:sz="6" w:space="0" w:color="1E7EBA"/>
                                <w:right w:val="single" w:sz="6" w:space="0" w:color="1E7EBA"/>
                              </w:divBdr>
                              <w:divsChild>
                                <w:div w:id="7333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1" w:color="DDDDDD"/>
                                    <w:bottom w:val="none" w:sz="0" w:space="0" w:color="auto"/>
                                    <w:right w:val="none" w:sz="0" w:space="11" w:color="DDDDDD"/>
                                  </w:divBdr>
                                </w:div>
                                <w:div w:id="20551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947235">
          <w:marLeft w:val="0"/>
          <w:marRight w:val="0"/>
          <w:marTop w:val="75"/>
          <w:marBottom w:val="0"/>
          <w:divBdr>
            <w:top w:val="single" w:sz="6" w:space="0" w:color="1E7EBA"/>
            <w:left w:val="single" w:sz="6" w:space="0" w:color="1E7EBA"/>
            <w:bottom w:val="single" w:sz="6" w:space="0" w:color="1E7EBA"/>
            <w:right w:val="single" w:sz="6" w:space="0" w:color="1E7EBA"/>
          </w:divBdr>
          <w:divsChild>
            <w:div w:id="564031355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</w:divsChild>
    </w:div>
    <w:div w:id="927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444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826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804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7885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847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65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438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703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11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772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5303">
                  <w:marLeft w:val="0"/>
                  <w:marRight w:val="0"/>
                  <w:marTop w:val="0"/>
                  <w:marBottom w:val="0"/>
                  <w:divBdr>
                    <w:top w:val="single" w:sz="6" w:space="0" w:color="1E7EBA"/>
                    <w:left w:val="single" w:sz="6" w:space="0" w:color="1E7EBA"/>
                    <w:bottom w:val="single" w:sz="6" w:space="0" w:color="1E7EBA"/>
                    <w:right w:val="single" w:sz="6" w:space="0" w:color="1E7EBA"/>
                  </w:divBdr>
                  <w:divsChild>
                    <w:div w:id="3842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  <w:div w:id="1110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62541">
                  <w:marLeft w:val="0"/>
                  <w:marRight w:val="0"/>
                  <w:marTop w:val="75"/>
                  <w:marBottom w:val="0"/>
                  <w:divBdr>
                    <w:top w:val="single" w:sz="6" w:space="0" w:color="1E7EBA"/>
                    <w:left w:val="single" w:sz="6" w:space="0" w:color="1E7EBA"/>
                    <w:bottom w:val="single" w:sz="6" w:space="0" w:color="1E7EBA"/>
                    <w:right w:val="single" w:sz="6" w:space="0" w:color="1E7EBA"/>
                  </w:divBdr>
                  <w:divsChild>
                    <w:div w:id="20661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74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188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721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286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110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121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827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003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549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469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260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4892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188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ministry/covid19" TargetMode="External"/><Relationship Id="rId13" Type="http://schemas.openxmlformats.org/officeDocument/2006/relationships/hyperlink" Target="https://www.rosminzdrav.ru/ministry/covid19" TargetMode="External"/><Relationship Id="rId18" Type="http://schemas.openxmlformats.org/officeDocument/2006/relationships/hyperlink" Target="https://www.rosminzdrav.ru/ministry/covid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osminzdrav.ru/ministry/covid19" TargetMode="External"/><Relationship Id="rId12" Type="http://schemas.openxmlformats.org/officeDocument/2006/relationships/hyperlink" Target="https://www.rosminzdrav.ru/ministry/covid19" TargetMode="External"/><Relationship Id="rId17" Type="http://schemas.openxmlformats.org/officeDocument/2006/relationships/hyperlink" Target="https://www.rosminzdrav.ru/ministry/covid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sminzdrav.ru/ministry/covid19" TargetMode="External"/><Relationship Id="rId20" Type="http://schemas.openxmlformats.org/officeDocument/2006/relationships/hyperlink" Target="https://www.rosminzdrav.ru/ministry/covid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ministry/covid19" TargetMode="External"/><Relationship Id="rId11" Type="http://schemas.openxmlformats.org/officeDocument/2006/relationships/hyperlink" Target="https://www.rosminzdrav.ru/ministry/covid19" TargetMode="External"/><Relationship Id="rId5" Type="http://schemas.openxmlformats.org/officeDocument/2006/relationships/hyperlink" Target="https://www.rosminzdrav.ru/ministry/covid19" TargetMode="External"/><Relationship Id="rId15" Type="http://schemas.openxmlformats.org/officeDocument/2006/relationships/hyperlink" Target="https://www.rosminzdrav.ru/ministry/covid19" TargetMode="External"/><Relationship Id="rId10" Type="http://schemas.openxmlformats.org/officeDocument/2006/relationships/hyperlink" Target="https://www.rosminzdrav.ru/ministry/covid19" TargetMode="External"/><Relationship Id="rId19" Type="http://schemas.openxmlformats.org/officeDocument/2006/relationships/hyperlink" Target="https://www.rosminzdrav.ru/ministry/covid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minzdrav.ru/ministry/covid19" TargetMode="External"/><Relationship Id="rId14" Type="http://schemas.openxmlformats.org/officeDocument/2006/relationships/hyperlink" Target="https://www.rosminzdrav.ru/ministry/covid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2020-03-18T16:41:00Z</dcterms:created>
  <dcterms:modified xsi:type="dcterms:W3CDTF">2020-03-18T16:41:00Z</dcterms:modified>
</cp:coreProperties>
</file>